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42" w:rsidRPr="002C028E" w:rsidRDefault="00325042" w:rsidP="00325042">
      <w:pPr>
        <w:rPr>
          <w:rFonts w:ascii="Arial" w:hAnsi="Arial" w:cs="Arial"/>
          <w:szCs w:val="28"/>
        </w:rPr>
      </w:pPr>
    </w:p>
    <w:p w:rsidR="006A0CDA" w:rsidRPr="002C028E" w:rsidRDefault="006A0CDA" w:rsidP="00325042">
      <w:pPr>
        <w:rPr>
          <w:rFonts w:ascii="Arial" w:hAnsi="Arial" w:cs="Arial"/>
          <w:sz w:val="26"/>
          <w:szCs w:val="28"/>
        </w:rPr>
      </w:pPr>
    </w:p>
    <w:p w:rsidR="00B151C6" w:rsidRPr="002C028E" w:rsidRDefault="00B151C6" w:rsidP="00325042">
      <w:pPr>
        <w:rPr>
          <w:rFonts w:ascii="Arial" w:hAnsi="Arial" w:cs="Arial"/>
          <w:sz w:val="26"/>
          <w:szCs w:val="28"/>
        </w:rPr>
      </w:pPr>
    </w:p>
    <w:p w:rsidR="00B151C6" w:rsidRPr="002C028E" w:rsidRDefault="00B151C6" w:rsidP="00325042">
      <w:pPr>
        <w:rPr>
          <w:rFonts w:ascii="Arial" w:hAnsi="Arial" w:cs="Arial"/>
          <w:sz w:val="26"/>
          <w:szCs w:val="28"/>
        </w:rPr>
      </w:pPr>
    </w:p>
    <w:p w:rsidR="006A0CDA" w:rsidRPr="00C42D8F" w:rsidRDefault="00A2111C" w:rsidP="00B151C6">
      <w:pPr>
        <w:jc w:val="center"/>
        <w:rPr>
          <w:rFonts w:ascii="Arial" w:hAnsi="Arial" w:cs="Arial"/>
          <w:b/>
          <w:sz w:val="30"/>
          <w:szCs w:val="28"/>
        </w:rPr>
      </w:pPr>
      <w:r>
        <w:rPr>
          <w:rFonts w:ascii="Arial" w:hAnsi="Arial" w:cs="Arial"/>
          <w:b/>
          <w:sz w:val="30"/>
          <w:szCs w:val="28"/>
        </w:rPr>
        <w:t>Zasady</w:t>
      </w:r>
    </w:p>
    <w:p w:rsidR="002C028E" w:rsidRPr="00C42D8F" w:rsidRDefault="00B151C6" w:rsidP="00B151C6">
      <w:pPr>
        <w:jc w:val="center"/>
        <w:rPr>
          <w:rFonts w:ascii="Arial" w:hAnsi="Arial" w:cs="Arial"/>
          <w:sz w:val="26"/>
          <w:szCs w:val="28"/>
        </w:rPr>
      </w:pPr>
      <w:r w:rsidRPr="00C42D8F">
        <w:rPr>
          <w:rFonts w:ascii="Arial" w:hAnsi="Arial" w:cs="Arial"/>
          <w:sz w:val="26"/>
          <w:szCs w:val="28"/>
        </w:rPr>
        <w:t xml:space="preserve">obowiązujące w siedzibie </w:t>
      </w:r>
    </w:p>
    <w:p w:rsidR="00B151C6" w:rsidRPr="00C42D8F" w:rsidRDefault="00B151C6" w:rsidP="00B151C6">
      <w:pPr>
        <w:jc w:val="center"/>
        <w:rPr>
          <w:rFonts w:ascii="Arial" w:hAnsi="Arial" w:cs="Arial"/>
          <w:sz w:val="26"/>
          <w:szCs w:val="28"/>
        </w:rPr>
      </w:pPr>
      <w:r w:rsidRPr="00C42D8F">
        <w:rPr>
          <w:rFonts w:ascii="Arial" w:hAnsi="Arial" w:cs="Arial"/>
          <w:sz w:val="26"/>
          <w:szCs w:val="28"/>
        </w:rPr>
        <w:t>Zarządu Nieruchomości Województwa Łódzkiego,</w:t>
      </w:r>
    </w:p>
    <w:p w:rsidR="00B151C6" w:rsidRPr="00C42D8F" w:rsidRDefault="00B151C6" w:rsidP="00B151C6">
      <w:pPr>
        <w:jc w:val="center"/>
        <w:rPr>
          <w:rFonts w:ascii="Arial" w:hAnsi="Arial" w:cs="Arial"/>
          <w:sz w:val="26"/>
          <w:szCs w:val="28"/>
        </w:rPr>
      </w:pPr>
      <w:r w:rsidRPr="00C42D8F">
        <w:rPr>
          <w:rFonts w:ascii="Arial" w:hAnsi="Arial" w:cs="Arial"/>
          <w:sz w:val="26"/>
          <w:szCs w:val="28"/>
        </w:rPr>
        <w:t>dotyczące uczestników przetargu na sprzedaż nieruchomości,</w:t>
      </w:r>
    </w:p>
    <w:p w:rsidR="002C028E" w:rsidRPr="00C42D8F" w:rsidRDefault="00B151C6" w:rsidP="00B151C6">
      <w:pPr>
        <w:jc w:val="center"/>
        <w:rPr>
          <w:rFonts w:ascii="Arial" w:hAnsi="Arial" w:cs="Arial"/>
          <w:sz w:val="26"/>
          <w:szCs w:val="28"/>
        </w:rPr>
      </w:pPr>
      <w:r w:rsidRPr="00C42D8F">
        <w:rPr>
          <w:rFonts w:ascii="Arial" w:hAnsi="Arial" w:cs="Arial"/>
          <w:sz w:val="26"/>
          <w:szCs w:val="28"/>
        </w:rPr>
        <w:t>w okresie ogłoszonego na obszarze Rzeczypospolitej Polskiej</w:t>
      </w:r>
    </w:p>
    <w:p w:rsidR="00B151C6" w:rsidRPr="00C42D8F" w:rsidRDefault="00B151C6" w:rsidP="00B151C6">
      <w:pPr>
        <w:jc w:val="center"/>
        <w:rPr>
          <w:rFonts w:ascii="Arial" w:hAnsi="Arial" w:cs="Arial"/>
          <w:sz w:val="28"/>
          <w:szCs w:val="28"/>
        </w:rPr>
      </w:pPr>
      <w:r w:rsidRPr="00C42D8F">
        <w:rPr>
          <w:rFonts w:ascii="Arial" w:hAnsi="Arial" w:cs="Arial"/>
          <w:sz w:val="26"/>
          <w:szCs w:val="28"/>
        </w:rPr>
        <w:t>stanu epidemii</w:t>
      </w:r>
      <w:r w:rsidR="002C028E" w:rsidRPr="00C42D8F">
        <w:rPr>
          <w:rFonts w:ascii="Arial" w:hAnsi="Arial" w:cs="Arial"/>
          <w:sz w:val="26"/>
          <w:szCs w:val="28"/>
        </w:rPr>
        <w:t xml:space="preserve"> </w:t>
      </w:r>
      <w:r w:rsidRPr="00C42D8F">
        <w:rPr>
          <w:rFonts w:ascii="Arial" w:hAnsi="Arial" w:cs="Arial"/>
          <w:sz w:val="26"/>
          <w:szCs w:val="28"/>
        </w:rPr>
        <w:t>bądź stanu zagrożenia epidemicznego</w:t>
      </w:r>
    </w:p>
    <w:p w:rsidR="006A0CDA" w:rsidRPr="00C42D8F" w:rsidRDefault="006A0CDA" w:rsidP="00325042">
      <w:pPr>
        <w:rPr>
          <w:rFonts w:ascii="Arial" w:hAnsi="Arial" w:cs="Arial"/>
          <w:b/>
          <w:sz w:val="28"/>
          <w:szCs w:val="28"/>
        </w:rPr>
      </w:pPr>
    </w:p>
    <w:p w:rsidR="00CD7726" w:rsidRPr="002C028E" w:rsidRDefault="00CD7726" w:rsidP="00325042">
      <w:pPr>
        <w:rPr>
          <w:rFonts w:ascii="Arial" w:hAnsi="Arial" w:cs="Arial"/>
          <w:b/>
          <w:sz w:val="26"/>
          <w:szCs w:val="28"/>
        </w:rPr>
      </w:pPr>
    </w:p>
    <w:p w:rsidR="00325042" w:rsidRPr="002C028E" w:rsidRDefault="00325042" w:rsidP="00325042">
      <w:pPr>
        <w:rPr>
          <w:rFonts w:ascii="Arial" w:hAnsi="Arial" w:cs="Arial"/>
          <w:sz w:val="26"/>
          <w:szCs w:val="28"/>
        </w:rPr>
      </w:pPr>
    </w:p>
    <w:p w:rsidR="006A0CDA" w:rsidRPr="002C028E" w:rsidRDefault="00B151C6" w:rsidP="00B151C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>Każdy z uczestników przetargu po wejściu do budynku zobowiązany jest do:</w:t>
      </w:r>
    </w:p>
    <w:p w:rsidR="00B151C6" w:rsidRPr="002C028E" w:rsidRDefault="00B151C6" w:rsidP="00B151C6">
      <w:pPr>
        <w:rPr>
          <w:rFonts w:ascii="Arial" w:hAnsi="Arial" w:cs="Arial"/>
          <w:sz w:val="14"/>
          <w:szCs w:val="28"/>
        </w:rPr>
      </w:pPr>
    </w:p>
    <w:p w:rsidR="00B151C6" w:rsidRPr="002C028E" w:rsidRDefault="00B151C6" w:rsidP="00B151C6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>przebywania w maseczce ochronnej i dokonania dezynfekcji dłoni – płyn do dezynfekcji jest dostępny m.in. przy wejściu do siedziby ZNWŁ,</w:t>
      </w:r>
    </w:p>
    <w:p w:rsidR="00B151C6" w:rsidRPr="002C028E" w:rsidRDefault="00B151C6" w:rsidP="00B151C6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 xml:space="preserve">podpisania w obecności pracownika ZNWŁ, w pokoju nr 104, bezpośrednio przed przystąpieniem do przetargu, oświadczenia, którego wzór zawiera </w:t>
      </w:r>
      <w:r w:rsidRPr="002C028E">
        <w:rPr>
          <w:rFonts w:ascii="Arial" w:hAnsi="Arial" w:cs="Arial"/>
          <w:i/>
          <w:sz w:val="24"/>
          <w:szCs w:val="28"/>
        </w:rPr>
        <w:t>Załącznik nr 4</w:t>
      </w:r>
      <w:r w:rsidRPr="002C028E">
        <w:rPr>
          <w:rFonts w:ascii="Arial" w:hAnsi="Arial" w:cs="Arial"/>
          <w:sz w:val="24"/>
          <w:szCs w:val="28"/>
        </w:rPr>
        <w:t xml:space="preserve"> do niniejszych warunków przetargu</w:t>
      </w:r>
      <w:r w:rsidR="00CD7726" w:rsidRPr="002C028E">
        <w:rPr>
          <w:rFonts w:ascii="Arial" w:hAnsi="Arial" w:cs="Arial"/>
          <w:sz w:val="24"/>
          <w:szCs w:val="28"/>
        </w:rPr>
        <w:t>.</w:t>
      </w:r>
    </w:p>
    <w:p w:rsidR="00B151C6" w:rsidRPr="002C028E" w:rsidRDefault="00B151C6" w:rsidP="00B151C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 xml:space="preserve">W </w:t>
      </w:r>
      <w:r w:rsidR="00CD7726" w:rsidRPr="002C028E">
        <w:rPr>
          <w:rFonts w:ascii="Arial" w:hAnsi="Arial" w:cs="Arial"/>
          <w:sz w:val="24"/>
          <w:szCs w:val="28"/>
        </w:rPr>
        <w:t>s</w:t>
      </w:r>
      <w:r w:rsidRPr="002C028E">
        <w:rPr>
          <w:rFonts w:ascii="Arial" w:hAnsi="Arial" w:cs="Arial"/>
          <w:sz w:val="24"/>
          <w:szCs w:val="28"/>
        </w:rPr>
        <w:t>ali, w której odbywa się przetarg, mogą przebywać wyłącznie oso</w:t>
      </w:r>
      <w:r w:rsidR="00CD7726" w:rsidRPr="002C028E">
        <w:rPr>
          <w:rFonts w:ascii="Arial" w:hAnsi="Arial" w:cs="Arial"/>
          <w:sz w:val="24"/>
          <w:szCs w:val="28"/>
        </w:rPr>
        <w:t>b</w:t>
      </w:r>
      <w:r w:rsidRPr="002C028E">
        <w:rPr>
          <w:rFonts w:ascii="Arial" w:hAnsi="Arial" w:cs="Arial"/>
          <w:sz w:val="24"/>
          <w:szCs w:val="28"/>
        </w:rPr>
        <w:t>y, które</w:t>
      </w:r>
      <w:r w:rsidR="00CD7726" w:rsidRPr="002C028E">
        <w:rPr>
          <w:rFonts w:ascii="Arial" w:hAnsi="Arial" w:cs="Arial"/>
          <w:sz w:val="24"/>
          <w:szCs w:val="28"/>
        </w:rPr>
        <w:t>:</w:t>
      </w:r>
    </w:p>
    <w:p w:rsidR="00CD7726" w:rsidRPr="002C028E" w:rsidRDefault="00CD7726" w:rsidP="00CD7726">
      <w:pPr>
        <w:rPr>
          <w:rFonts w:ascii="Arial" w:hAnsi="Arial" w:cs="Arial"/>
          <w:sz w:val="14"/>
          <w:szCs w:val="28"/>
        </w:rPr>
      </w:pPr>
    </w:p>
    <w:p w:rsidR="00CD7726" w:rsidRPr="002C028E" w:rsidRDefault="00CD7726" w:rsidP="00CD7726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>są członkami komisji przetargowej ustanowionej odpowiednią uchwałą Zarządu Województwa Łódzkiego;</w:t>
      </w:r>
    </w:p>
    <w:p w:rsidR="00CD7726" w:rsidRPr="002C028E" w:rsidRDefault="00CD7726" w:rsidP="00CD7726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>są uczestnikami przetargu zgodnie z decyzją komisji przetargowej lub ich pełnomocnikami i posiadają numer upoważniający do uczestnictwa w przetargu, a ich tożsamość została potwierdzona przez okazanie stosownego dokumentu (dowodu osobistego).</w:t>
      </w:r>
    </w:p>
    <w:p w:rsidR="00CD7726" w:rsidRPr="002C028E" w:rsidRDefault="00CD7726" w:rsidP="00CD7726">
      <w:pPr>
        <w:ind w:left="720"/>
        <w:rPr>
          <w:rFonts w:ascii="Arial" w:hAnsi="Arial" w:cs="Arial"/>
          <w:sz w:val="14"/>
          <w:szCs w:val="28"/>
        </w:rPr>
      </w:pPr>
    </w:p>
    <w:p w:rsidR="00CD7726" w:rsidRPr="002C028E" w:rsidRDefault="00CD7726" w:rsidP="00CD772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>Po wejściu do sali, w której odbywa się przetarg, uczestnicy przetargu lub ich pełnomocnicy zobowiązani są do zachowania co najmniej dwumetrowego odstępu między sobą.</w:t>
      </w:r>
    </w:p>
    <w:p w:rsidR="00CD7726" w:rsidRPr="002C028E" w:rsidRDefault="00CD7726" w:rsidP="00CD7726">
      <w:pPr>
        <w:rPr>
          <w:rFonts w:ascii="Arial" w:hAnsi="Arial" w:cs="Arial"/>
          <w:szCs w:val="28"/>
        </w:rPr>
      </w:pPr>
    </w:p>
    <w:p w:rsidR="00CD7726" w:rsidRPr="002C028E" w:rsidRDefault="00CD7726" w:rsidP="00CD772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>Wszyscy uczestnicy przetargu mają obowiązek stosować się do decyzji przewodniczącego komisji przetargowej w sprawach dotyczących zachowania bezpieczeństwa sanitarnego.</w:t>
      </w:r>
    </w:p>
    <w:p w:rsidR="006A0CDA" w:rsidRPr="002C028E" w:rsidRDefault="006A0CDA" w:rsidP="00325042">
      <w:pPr>
        <w:rPr>
          <w:rFonts w:ascii="Arial" w:hAnsi="Arial" w:cs="Arial"/>
          <w:szCs w:val="28"/>
        </w:rPr>
      </w:pPr>
    </w:p>
    <w:sectPr w:rsidR="006A0CDA" w:rsidRPr="002C028E" w:rsidSect="009F4FDE">
      <w:headerReference w:type="default" r:id="rId7"/>
      <w:footerReference w:type="default" r:id="rId8"/>
      <w:pgSz w:w="11906" w:h="16838"/>
      <w:pgMar w:top="993" w:right="1417" w:bottom="1135" w:left="1417" w:header="708" w:footer="8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77" w:rsidRDefault="00480D77" w:rsidP="00B974FE">
      <w:r>
        <w:separator/>
      </w:r>
    </w:p>
  </w:endnote>
  <w:endnote w:type="continuationSeparator" w:id="0">
    <w:p w:rsidR="00480D77" w:rsidRDefault="00480D77" w:rsidP="00B9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941687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810570607"/>
          <w:docPartObj>
            <w:docPartGallery w:val="Page Numbers (Top of Page)"/>
            <w:docPartUnique/>
          </w:docPartObj>
        </w:sdtPr>
        <w:sdtContent>
          <w:p w:rsidR="009F4FDE" w:rsidRPr="00EF7111" w:rsidRDefault="00B352DB" w:rsidP="009F4FDE">
            <w:pPr>
              <w:pStyle w:val="Stopka"/>
              <w:rPr>
                <w:i/>
                <w:color w:val="808080" w:themeColor="background1" w:themeShade="80"/>
              </w:rPr>
            </w:pPr>
            <w:r w:rsidRPr="00B352DB">
              <w:rPr>
                <w:b/>
                <w:noProof/>
                <w:color w:val="808080" w:themeColor="background1" w:themeShade="8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101" type="#_x0000_t32" style="position:absolute;margin-left:-2.6pt;margin-top:-6.15pt;width:459.75pt;height:.05pt;z-index:251660288;mso-position-horizontal-relative:text;mso-position-vertical-relative:text" o:connectortype="straight" strokecolor="#7f7f7f [1612]" strokeweight=".2pt"/>
              </w:pict>
            </w:r>
            <w:r w:rsidR="0026576F">
              <w:rPr>
                <w:b/>
                <w:i/>
                <w:color w:val="808080" w:themeColor="background1" w:themeShade="80"/>
              </w:rPr>
              <w:t>Sieradz</w:t>
            </w:r>
            <w:r w:rsidR="009F4FDE" w:rsidRPr="006912C9">
              <w:rPr>
                <w:b/>
                <w:i/>
                <w:color w:val="808080" w:themeColor="background1" w:themeShade="80"/>
              </w:rPr>
              <w:t xml:space="preserve">, ul. </w:t>
            </w:r>
            <w:r w:rsidR="0026576F">
              <w:rPr>
                <w:b/>
                <w:i/>
                <w:color w:val="808080" w:themeColor="background1" w:themeShade="80"/>
              </w:rPr>
              <w:t xml:space="preserve">Tuwima 2       </w:t>
            </w:r>
            <w:r w:rsidR="009F4FDE">
              <w:rPr>
                <w:color w:val="808080" w:themeColor="background1" w:themeShade="80"/>
              </w:rPr>
              <w:t xml:space="preserve">             </w:t>
            </w:r>
            <w:r w:rsidR="009F4FDE" w:rsidRPr="003F0E5C">
              <w:rPr>
                <w:i/>
                <w:color w:val="808080" w:themeColor="background1" w:themeShade="80"/>
              </w:rPr>
              <w:t xml:space="preserve">Warunki </w:t>
            </w:r>
            <w:r w:rsidR="009F4FDE">
              <w:rPr>
                <w:i/>
                <w:color w:val="808080" w:themeColor="background1" w:themeShade="80"/>
              </w:rPr>
              <w:t>pr</w:t>
            </w:r>
            <w:r w:rsidR="009F4FDE" w:rsidRPr="003F0E5C">
              <w:rPr>
                <w:i/>
                <w:color w:val="808080" w:themeColor="background1" w:themeShade="80"/>
              </w:rPr>
              <w:t>zetargu</w:t>
            </w:r>
            <w:r w:rsidR="009F4FDE">
              <w:rPr>
                <w:i/>
                <w:color w:val="808080" w:themeColor="background1" w:themeShade="80"/>
              </w:rPr>
              <w:t xml:space="preserve"> II</w:t>
            </w:r>
            <w:r w:rsidR="009F4FDE" w:rsidRPr="00EF7111">
              <w:rPr>
                <w:i/>
                <w:color w:val="808080" w:themeColor="background1" w:themeShade="80"/>
              </w:rPr>
              <w:t>;</w:t>
            </w:r>
            <w:r w:rsidR="009F4FDE">
              <w:rPr>
                <w:i/>
                <w:color w:val="808080" w:themeColor="background1" w:themeShade="80"/>
              </w:rPr>
              <w:t xml:space="preserve"> </w:t>
            </w:r>
            <w:r w:rsidR="009F4FDE" w:rsidRPr="00EF7111">
              <w:rPr>
                <w:i/>
                <w:color w:val="808080" w:themeColor="background1" w:themeShade="80"/>
              </w:rPr>
              <w:t>załącznik</w:t>
            </w:r>
            <w:r w:rsidR="009F4FDE">
              <w:rPr>
                <w:color w:val="808080" w:themeColor="background1" w:themeShade="80"/>
              </w:rPr>
              <w:t xml:space="preserve">                     </w:t>
            </w:r>
            <w:r w:rsidR="009F4FDE" w:rsidRPr="00EF7111">
              <w:rPr>
                <w:color w:val="808080" w:themeColor="background1" w:themeShade="80"/>
              </w:rPr>
              <w:t xml:space="preserve">  </w:t>
            </w:r>
            <w:r w:rsidR="009F4FDE" w:rsidRPr="00EF7111">
              <w:rPr>
                <w:i/>
                <w:color w:val="808080" w:themeColor="background1" w:themeShade="80"/>
              </w:rPr>
              <w:t xml:space="preserve">Strona </w:t>
            </w:r>
            <w:r w:rsidRPr="00EF7111">
              <w:rPr>
                <w:b/>
                <w:i/>
                <w:color w:val="808080" w:themeColor="background1" w:themeShade="80"/>
              </w:rPr>
              <w:fldChar w:fldCharType="begin"/>
            </w:r>
            <w:r w:rsidR="009F4FDE" w:rsidRPr="00EF7111">
              <w:rPr>
                <w:b/>
                <w:i/>
                <w:color w:val="808080" w:themeColor="background1" w:themeShade="80"/>
              </w:rPr>
              <w:instrText>PAGE</w:instrText>
            </w:r>
            <w:r w:rsidRPr="00EF7111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21394C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EF7111">
              <w:rPr>
                <w:b/>
                <w:i/>
                <w:color w:val="808080" w:themeColor="background1" w:themeShade="80"/>
              </w:rPr>
              <w:fldChar w:fldCharType="end"/>
            </w:r>
            <w:r w:rsidR="009F4FDE" w:rsidRPr="00EF7111">
              <w:rPr>
                <w:i/>
                <w:color w:val="808080" w:themeColor="background1" w:themeShade="80"/>
              </w:rPr>
              <w:t xml:space="preserve"> z </w:t>
            </w:r>
            <w:r w:rsidRPr="00EF7111">
              <w:rPr>
                <w:b/>
                <w:i/>
                <w:color w:val="808080" w:themeColor="background1" w:themeShade="80"/>
              </w:rPr>
              <w:fldChar w:fldCharType="begin"/>
            </w:r>
            <w:r w:rsidR="009F4FDE" w:rsidRPr="00EF7111">
              <w:rPr>
                <w:b/>
                <w:i/>
                <w:color w:val="808080" w:themeColor="background1" w:themeShade="80"/>
              </w:rPr>
              <w:instrText>NUMPAGES</w:instrText>
            </w:r>
            <w:r w:rsidRPr="00EF7111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21394C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EF7111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77" w:rsidRDefault="00480D77" w:rsidP="00B974FE">
      <w:r>
        <w:separator/>
      </w:r>
    </w:p>
  </w:footnote>
  <w:footnote w:type="continuationSeparator" w:id="0">
    <w:p w:rsidR="00480D77" w:rsidRDefault="00480D77" w:rsidP="00B97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72" w:rsidRPr="00E8392B" w:rsidRDefault="00FF2118" w:rsidP="00EA5A72">
    <w:pPr>
      <w:jc w:val="right"/>
      <w:rPr>
        <w:b/>
        <w:i/>
        <w:color w:val="808080" w:themeColor="background1" w:themeShade="80"/>
        <w:sz w:val="26"/>
        <w:szCs w:val="26"/>
      </w:rPr>
    </w:pPr>
    <w:r w:rsidRPr="00E8392B">
      <w:rPr>
        <w:b/>
        <w:i/>
        <w:color w:val="808080" w:themeColor="background1" w:themeShade="80"/>
        <w:sz w:val="26"/>
        <w:szCs w:val="26"/>
      </w:rPr>
      <w:t xml:space="preserve">Załącznik nr </w:t>
    </w:r>
    <w:r w:rsidR="00B151C6">
      <w:rPr>
        <w:b/>
        <w:i/>
        <w:color w:val="808080" w:themeColor="background1" w:themeShade="80"/>
        <w:sz w:val="26"/>
        <w:szCs w:val="26"/>
      </w:rPr>
      <w:t>3</w:t>
    </w:r>
    <w:r w:rsidR="00325042">
      <w:rPr>
        <w:b/>
        <w:i/>
        <w:color w:val="808080" w:themeColor="background1" w:themeShade="80"/>
        <w:sz w:val="26"/>
        <w:szCs w:val="26"/>
      </w:rPr>
      <w:t xml:space="preserve"> </w:t>
    </w:r>
  </w:p>
  <w:p w:rsidR="00EA5A72" w:rsidRPr="006909AD" w:rsidRDefault="00B151C6" w:rsidP="00EA5A72">
    <w:pPr>
      <w:jc w:val="right"/>
      <w:rPr>
        <w:i/>
        <w:color w:val="808080" w:themeColor="background1" w:themeShade="80"/>
        <w:szCs w:val="26"/>
      </w:rPr>
    </w:pPr>
    <w:r>
      <w:rPr>
        <w:i/>
        <w:color w:val="808080" w:themeColor="background1" w:themeShade="80"/>
        <w:szCs w:val="26"/>
      </w:rPr>
      <w:t>Reguły dotyczące uczestników przetargu w czasie epidemii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8F"/>
    <w:multiLevelType w:val="hybridMultilevel"/>
    <w:tmpl w:val="34448A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F42081"/>
    <w:multiLevelType w:val="multilevel"/>
    <w:tmpl w:val="9784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FA11868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EAC3E1D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7F143DB"/>
    <w:multiLevelType w:val="hybridMultilevel"/>
    <w:tmpl w:val="D1C8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395F"/>
    <w:multiLevelType w:val="hybridMultilevel"/>
    <w:tmpl w:val="5D82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E4CB3"/>
    <w:rsid w:val="00014A59"/>
    <w:rsid w:val="00063CA6"/>
    <w:rsid w:val="0007386B"/>
    <w:rsid w:val="0007396F"/>
    <w:rsid w:val="00080E0C"/>
    <w:rsid w:val="000942AB"/>
    <w:rsid w:val="000A4925"/>
    <w:rsid w:val="000A4D9C"/>
    <w:rsid w:val="000A5872"/>
    <w:rsid w:val="000B71DE"/>
    <w:rsid w:val="000C4929"/>
    <w:rsid w:val="00154E56"/>
    <w:rsid w:val="00161FB7"/>
    <w:rsid w:val="00162C18"/>
    <w:rsid w:val="00171899"/>
    <w:rsid w:val="00186D8B"/>
    <w:rsid w:val="001B1D5F"/>
    <w:rsid w:val="001B2BE3"/>
    <w:rsid w:val="001E013B"/>
    <w:rsid w:val="001E2A8E"/>
    <w:rsid w:val="001E7503"/>
    <w:rsid w:val="0021394C"/>
    <w:rsid w:val="0023388C"/>
    <w:rsid w:val="00235CA0"/>
    <w:rsid w:val="0026576F"/>
    <w:rsid w:val="00274DDE"/>
    <w:rsid w:val="002A3D7D"/>
    <w:rsid w:val="002B5A15"/>
    <w:rsid w:val="002C028E"/>
    <w:rsid w:val="002D680B"/>
    <w:rsid w:val="00325042"/>
    <w:rsid w:val="00330FEC"/>
    <w:rsid w:val="00367243"/>
    <w:rsid w:val="0037104D"/>
    <w:rsid w:val="003A4D2D"/>
    <w:rsid w:val="004019C1"/>
    <w:rsid w:val="0042331C"/>
    <w:rsid w:val="00465CB4"/>
    <w:rsid w:val="00480D77"/>
    <w:rsid w:val="004C1928"/>
    <w:rsid w:val="004D1761"/>
    <w:rsid w:val="004D1A1A"/>
    <w:rsid w:val="004E1838"/>
    <w:rsid w:val="00512E35"/>
    <w:rsid w:val="00530C2D"/>
    <w:rsid w:val="00546AB1"/>
    <w:rsid w:val="005A5B81"/>
    <w:rsid w:val="005C4768"/>
    <w:rsid w:val="00601C76"/>
    <w:rsid w:val="00621B7E"/>
    <w:rsid w:val="006A0CDA"/>
    <w:rsid w:val="007606FF"/>
    <w:rsid w:val="00771C06"/>
    <w:rsid w:val="00794312"/>
    <w:rsid w:val="00800D74"/>
    <w:rsid w:val="008336D3"/>
    <w:rsid w:val="008752E4"/>
    <w:rsid w:val="008B26F5"/>
    <w:rsid w:val="008B69C3"/>
    <w:rsid w:val="008C22AB"/>
    <w:rsid w:val="008E4EB2"/>
    <w:rsid w:val="0091320D"/>
    <w:rsid w:val="0095600A"/>
    <w:rsid w:val="0097228C"/>
    <w:rsid w:val="009A6667"/>
    <w:rsid w:val="009C6CA9"/>
    <w:rsid w:val="009F03AD"/>
    <w:rsid w:val="009F4FDE"/>
    <w:rsid w:val="009F7F23"/>
    <w:rsid w:val="00A2049B"/>
    <w:rsid w:val="00A2111C"/>
    <w:rsid w:val="00A52164"/>
    <w:rsid w:val="00B1031D"/>
    <w:rsid w:val="00B108E1"/>
    <w:rsid w:val="00B121CB"/>
    <w:rsid w:val="00B13ED1"/>
    <w:rsid w:val="00B151C6"/>
    <w:rsid w:val="00B174A3"/>
    <w:rsid w:val="00B331FD"/>
    <w:rsid w:val="00B352DB"/>
    <w:rsid w:val="00B5590C"/>
    <w:rsid w:val="00B974FE"/>
    <w:rsid w:val="00BA336B"/>
    <w:rsid w:val="00BA3D91"/>
    <w:rsid w:val="00BE3712"/>
    <w:rsid w:val="00C1178F"/>
    <w:rsid w:val="00C153D9"/>
    <w:rsid w:val="00C42D8F"/>
    <w:rsid w:val="00C55439"/>
    <w:rsid w:val="00CB3727"/>
    <w:rsid w:val="00CD7726"/>
    <w:rsid w:val="00CE4CB3"/>
    <w:rsid w:val="00D118BA"/>
    <w:rsid w:val="00D53826"/>
    <w:rsid w:val="00D65824"/>
    <w:rsid w:val="00D912B8"/>
    <w:rsid w:val="00D929E1"/>
    <w:rsid w:val="00DA2308"/>
    <w:rsid w:val="00DC6E3A"/>
    <w:rsid w:val="00DF1CAA"/>
    <w:rsid w:val="00E13CC0"/>
    <w:rsid w:val="00E22EEF"/>
    <w:rsid w:val="00E25737"/>
    <w:rsid w:val="00E75C96"/>
    <w:rsid w:val="00EA5175"/>
    <w:rsid w:val="00EA6297"/>
    <w:rsid w:val="00EB5B5C"/>
    <w:rsid w:val="00EF2639"/>
    <w:rsid w:val="00F026D6"/>
    <w:rsid w:val="00F10BF0"/>
    <w:rsid w:val="00F162C7"/>
    <w:rsid w:val="00F165AA"/>
    <w:rsid w:val="00F32C6A"/>
    <w:rsid w:val="00F4776A"/>
    <w:rsid w:val="00F84C2F"/>
    <w:rsid w:val="00F9584D"/>
    <w:rsid w:val="00FD7673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CB3"/>
    <w:pPr>
      <w:ind w:left="720" w:hanging="35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CB3"/>
    <w:pPr>
      <w:ind w:left="720" w:hanging="35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6</cp:revision>
  <cp:lastPrinted>2022-02-02T11:25:00Z</cp:lastPrinted>
  <dcterms:created xsi:type="dcterms:W3CDTF">2022-02-02T09:42:00Z</dcterms:created>
  <dcterms:modified xsi:type="dcterms:W3CDTF">2022-02-02T11:25:00Z</dcterms:modified>
</cp:coreProperties>
</file>